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126" w:rsidRPr="00AF701C" w:rsidRDefault="00BB422B" w:rsidP="00BB422B">
      <w:pPr>
        <w:jc w:val="center"/>
        <w:rPr>
          <w:b/>
          <w:sz w:val="40"/>
        </w:rPr>
      </w:pPr>
      <w:r w:rsidRPr="00AF701C">
        <w:rPr>
          <w:b/>
          <w:sz w:val="40"/>
        </w:rPr>
        <w:t>HHCFB Funding Recap Document</w:t>
      </w:r>
    </w:p>
    <w:p w:rsidR="00BB422B" w:rsidRPr="00AF701C" w:rsidRDefault="00BB422B" w:rsidP="00BB422B">
      <w:pPr>
        <w:jc w:val="center"/>
        <w:rPr>
          <w:sz w:val="18"/>
        </w:rPr>
      </w:pPr>
    </w:p>
    <w:tbl>
      <w:tblPr>
        <w:tblStyle w:val="TableGrid"/>
        <w:tblW w:w="0" w:type="auto"/>
        <w:tblLook w:val="04A0" w:firstRow="1" w:lastRow="0" w:firstColumn="1" w:lastColumn="0" w:noHBand="0" w:noVBand="1"/>
      </w:tblPr>
      <w:tblGrid>
        <w:gridCol w:w="2965"/>
        <w:gridCol w:w="6385"/>
      </w:tblGrid>
      <w:tr w:rsidR="00BB422B" w:rsidTr="00BB422B">
        <w:tc>
          <w:tcPr>
            <w:tcW w:w="2965" w:type="dxa"/>
          </w:tcPr>
          <w:p w:rsidR="00BB422B" w:rsidRPr="00AF701C" w:rsidRDefault="00BB422B" w:rsidP="00BB422B">
            <w:pPr>
              <w:rPr>
                <w:b/>
                <w:sz w:val="28"/>
              </w:rPr>
            </w:pPr>
            <w:r w:rsidRPr="00AF701C">
              <w:rPr>
                <w:b/>
                <w:sz w:val="28"/>
              </w:rPr>
              <w:t>Organization Name:</w:t>
            </w:r>
          </w:p>
          <w:p w:rsidR="00BB422B" w:rsidRPr="00AF701C" w:rsidRDefault="00BB422B" w:rsidP="00BB422B">
            <w:pPr>
              <w:rPr>
                <w:b/>
                <w:sz w:val="28"/>
              </w:rPr>
            </w:pPr>
          </w:p>
        </w:tc>
        <w:sdt>
          <w:sdtPr>
            <w:rPr>
              <w:sz w:val="28"/>
            </w:rPr>
            <w:id w:val="-1997566155"/>
            <w:lock w:val="sdtLocked"/>
            <w:placeholder>
              <w:docPart w:val="DefaultPlaceholder_-1854013440"/>
            </w:placeholder>
            <w:showingPlcHdr/>
            <w:text/>
          </w:sdtPr>
          <w:sdtContent>
            <w:tc>
              <w:tcPr>
                <w:tcW w:w="6385" w:type="dxa"/>
              </w:tcPr>
              <w:p w:rsidR="00BB422B" w:rsidRPr="00BB422B" w:rsidRDefault="00BB422B" w:rsidP="00BB422B">
                <w:pPr>
                  <w:rPr>
                    <w:sz w:val="28"/>
                  </w:rPr>
                </w:pPr>
                <w:r w:rsidRPr="00B65E7E">
                  <w:rPr>
                    <w:rStyle w:val="PlaceholderText"/>
                  </w:rPr>
                  <w:t>Click or tap here to enter text.</w:t>
                </w:r>
              </w:p>
            </w:tc>
          </w:sdtContent>
        </w:sdt>
      </w:tr>
      <w:tr w:rsidR="00BB422B" w:rsidTr="00BB422B">
        <w:tc>
          <w:tcPr>
            <w:tcW w:w="2965" w:type="dxa"/>
          </w:tcPr>
          <w:p w:rsidR="00BB422B" w:rsidRPr="00AF701C" w:rsidRDefault="00BB422B" w:rsidP="00BB422B">
            <w:pPr>
              <w:rPr>
                <w:b/>
                <w:sz w:val="28"/>
              </w:rPr>
            </w:pPr>
            <w:r w:rsidRPr="00AF701C">
              <w:rPr>
                <w:b/>
                <w:sz w:val="28"/>
              </w:rPr>
              <w:t>Event Name:</w:t>
            </w:r>
          </w:p>
          <w:p w:rsidR="00BB422B" w:rsidRPr="00AF701C" w:rsidRDefault="00BB422B" w:rsidP="00BB422B">
            <w:pPr>
              <w:rPr>
                <w:b/>
                <w:sz w:val="28"/>
              </w:rPr>
            </w:pPr>
          </w:p>
        </w:tc>
        <w:tc>
          <w:tcPr>
            <w:tcW w:w="6385" w:type="dxa"/>
          </w:tcPr>
          <w:p w:rsidR="00BB422B" w:rsidRPr="00BB422B" w:rsidRDefault="00FE651E" w:rsidP="00BB422B">
            <w:pPr>
              <w:rPr>
                <w:sz w:val="28"/>
              </w:rPr>
            </w:pPr>
            <w:sdt>
              <w:sdtPr>
                <w:rPr>
                  <w:sz w:val="28"/>
                </w:rPr>
                <w:id w:val="-107585943"/>
                <w:lock w:val="sdtLocked"/>
                <w:placeholder>
                  <w:docPart w:val="DefaultPlaceholder_-1854013440"/>
                </w:placeholder>
                <w:showingPlcHdr/>
                <w:text/>
              </w:sdtPr>
              <w:sdtContent>
                <w:r w:rsidRPr="00B65E7E">
                  <w:rPr>
                    <w:rStyle w:val="PlaceholderText"/>
                  </w:rPr>
                  <w:t>Click or tap here to enter text.</w:t>
                </w:r>
              </w:sdtContent>
            </w:sdt>
          </w:p>
        </w:tc>
      </w:tr>
      <w:tr w:rsidR="00BB422B" w:rsidTr="00BB422B">
        <w:tc>
          <w:tcPr>
            <w:tcW w:w="2965" w:type="dxa"/>
          </w:tcPr>
          <w:p w:rsidR="00BB422B" w:rsidRPr="00AF701C" w:rsidRDefault="00AF701C" w:rsidP="00BB422B">
            <w:pPr>
              <w:rPr>
                <w:b/>
                <w:sz w:val="28"/>
              </w:rPr>
            </w:pPr>
            <w:r w:rsidRPr="00AF701C">
              <w:rPr>
                <w:b/>
                <w:sz w:val="28"/>
              </w:rPr>
              <w:t xml:space="preserve">Actual </w:t>
            </w:r>
            <w:r w:rsidR="00BB422B" w:rsidRPr="00AF701C">
              <w:rPr>
                <w:b/>
                <w:sz w:val="28"/>
              </w:rPr>
              <w:t>Total Event Cost:</w:t>
            </w:r>
          </w:p>
        </w:tc>
        <w:tc>
          <w:tcPr>
            <w:tcW w:w="6385" w:type="dxa"/>
          </w:tcPr>
          <w:p w:rsidR="00BB422B" w:rsidRPr="00BB422B" w:rsidRDefault="00FE651E" w:rsidP="00BB422B">
            <w:pPr>
              <w:rPr>
                <w:sz w:val="28"/>
              </w:rPr>
            </w:pPr>
            <w:r>
              <w:rPr>
                <w:sz w:val="28"/>
              </w:rPr>
              <w:t>$</w:t>
            </w:r>
            <w:sdt>
              <w:sdtPr>
                <w:rPr>
                  <w:sz w:val="28"/>
                </w:rPr>
                <w:id w:val="1223480860"/>
                <w:lock w:val="sdtLocked"/>
                <w:placeholder>
                  <w:docPart w:val="DefaultPlaceholder_-1854013440"/>
                </w:placeholder>
                <w:showingPlcHdr/>
                <w:text/>
              </w:sdtPr>
              <w:sdtContent>
                <w:r w:rsidR="00AF701C" w:rsidRPr="00B65E7E">
                  <w:rPr>
                    <w:rStyle w:val="PlaceholderText"/>
                  </w:rPr>
                  <w:t>Click or tap here to enter text.</w:t>
                </w:r>
              </w:sdtContent>
            </w:sdt>
          </w:p>
        </w:tc>
      </w:tr>
      <w:tr w:rsidR="00BB422B" w:rsidTr="00BB422B">
        <w:tc>
          <w:tcPr>
            <w:tcW w:w="2965" w:type="dxa"/>
          </w:tcPr>
          <w:p w:rsidR="00BB422B" w:rsidRPr="00AF701C" w:rsidRDefault="00BB422B" w:rsidP="00BB422B">
            <w:pPr>
              <w:rPr>
                <w:b/>
                <w:sz w:val="28"/>
              </w:rPr>
            </w:pPr>
            <w:r w:rsidRPr="00AF701C">
              <w:rPr>
                <w:b/>
                <w:sz w:val="28"/>
              </w:rPr>
              <w:t>HHCFB Funds to be Returned:</w:t>
            </w:r>
          </w:p>
        </w:tc>
        <w:tc>
          <w:tcPr>
            <w:tcW w:w="6385" w:type="dxa"/>
          </w:tcPr>
          <w:p w:rsidR="00BB422B" w:rsidRPr="00BB422B" w:rsidRDefault="00FE651E" w:rsidP="00BB422B">
            <w:pPr>
              <w:rPr>
                <w:sz w:val="28"/>
              </w:rPr>
            </w:pPr>
            <w:r>
              <w:rPr>
                <w:sz w:val="28"/>
              </w:rPr>
              <w:t>$</w:t>
            </w:r>
            <w:sdt>
              <w:sdtPr>
                <w:rPr>
                  <w:sz w:val="28"/>
                </w:rPr>
                <w:id w:val="-1612741427"/>
                <w:placeholder>
                  <w:docPart w:val="DefaultPlaceholder_-1854013440"/>
                </w:placeholder>
                <w:showingPlcHdr/>
                <w:text/>
              </w:sdtPr>
              <w:sdtContent>
                <w:r w:rsidR="00AF701C" w:rsidRPr="00B65E7E">
                  <w:rPr>
                    <w:rStyle w:val="PlaceholderText"/>
                  </w:rPr>
                  <w:t>Click or tap here to enter text.</w:t>
                </w:r>
              </w:sdtContent>
            </w:sdt>
          </w:p>
        </w:tc>
      </w:tr>
      <w:tr w:rsidR="00BB422B" w:rsidTr="00BB422B">
        <w:tc>
          <w:tcPr>
            <w:tcW w:w="2965" w:type="dxa"/>
          </w:tcPr>
          <w:p w:rsidR="00BB422B" w:rsidRPr="00AF701C" w:rsidRDefault="00BB422B" w:rsidP="00BB422B">
            <w:pPr>
              <w:rPr>
                <w:b/>
                <w:sz w:val="28"/>
              </w:rPr>
            </w:pPr>
            <w:r w:rsidRPr="00AF701C">
              <w:rPr>
                <w:b/>
                <w:sz w:val="28"/>
              </w:rPr>
              <w:t>Estimated Attendance:</w:t>
            </w:r>
          </w:p>
          <w:p w:rsidR="00BB422B" w:rsidRPr="00AF701C" w:rsidRDefault="00BB422B" w:rsidP="00BB422B">
            <w:pPr>
              <w:rPr>
                <w:b/>
                <w:sz w:val="28"/>
              </w:rPr>
            </w:pPr>
          </w:p>
        </w:tc>
        <w:sdt>
          <w:sdtPr>
            <w:rPr>
              <w:sz w:val="28"/>
            </w:rPr>
            <w:id w:val="414984738"/>
            <w:placeholder>
              <w:docPart w:val="DefaultPlaceholder_-1854013440"/>
            </w:placeholder>
            <w:showingPlcHdr/>
            <w:text/>
          </w:sdtPr>
          <w:sdtContent>
            <w:tc>
              <w:tcPr>
                <w:tcW w:w="6385" w:type="dxa"/>
              </w:tcPr>
              <w:p w:rsidR="00BB422B" w:rsidRPr="00BB422B" w:rsidRDefault="00FE651E" w:rsidP="00BB422B">
                <w:pPr>
                  <w:rPr>
                    <w:sz w:val="28"/>
                  </w:rPr>
                </w:pPr>
                <w:r w:rsidRPr="00B65E7E">
                  <w:rPr>
                    <w:rStyle w:val="PlaceholderText"/>
                  </w:rPr>
                  <w:t>Click or tap here to enter text.</w:t>
                </w:r>
              </w:p>
            </w:tc>
          </w:sdtContent>
        </w:sdt>
      </w:tr>
      <w:tr w:rsidR="00BB422B" w:rsidTr="00BB422B">
        <w:tc>
          <w:tcPr>
            <w:tcW w:w="2965" w:type="dxa"/>
          </w:tcPr>
          <w:p w:rsidR="00BB422B" w:rsidRPr="00AF701C" w:rsidRDefault="00BB422B" w:rsidP="00BB422B">
            <w:pPr>
              <w:rPr>
                <w:b/>
                <w:sz w:val="28"/>
              </w:rPr>
            </w:pPr>
            <w:r w:rsidRPr="00AF701C">
              <w:rPr>
                <w:b/>
                <w:sz w:val="28"/>
              </w:rPr>
              <w:t>Estimated Honors Student Attendance:</w:t>
            </w:r>
          </w:p>
        </w:tc>
        <w:sdt>
          <w:sdtPr>
            <w:rPr>
              <w:sz w:val="28"/>
            </w:rPr>
            <w:id w:val="-1490010519"/>
            <w:placeholder>
              <w:docPart w:val="DefaultPlaceholder_-1854013440"/>
            </w:placeholder>
            <w:showingPlcHdr/>
            <w:text/>
          </w:sdtPr>
          <w:sdtContent>
            <w:tc>
              <w:tcPr>
                <w:tcW w:w="6385" w:type="dxa"/>
              </w:tcPr>
              <w:p w:rsidR="00BB422B" w:rsidRPr="00BB422B" w:rsidRDefault="00FE651E" w:rsidP="00BB422B">
                <w:pPr>
                  <w:rPr>
                    <w:sz w:val="28"/>
                  </w:rPr>
                </w:pPr>
                <w:r w:rsidRPr="00B65E7E">
                  <w:rPr>
                    <w:rStyle w:val="PlaceholderText"/>
                  </w:rPr>
                  <w:t>Click or tap here to enter text.</w:t>
                </w:r>
              </w:p>
            </w:tc>
          </w:sdtContent>
        </w:sdt>
      </w:tr>
    </w:tbl>
    <w:p w:rsidR="00BB422B" w:rsidRDefault="00BB422B" w:rsidP="00BB422B"/>
    <w:p w:rsidR="00FE651E" w:rsidRPr="00AF701C" w:rsidRDefault="00FE651E" w:rsidP="00BB422B">
      <w:pPr>
        <w:rPr>
          <w:b/>
        </w:rPr>
      </w:pPr>
      <w:r w:rsidRPr="00AF701C">
        <w:rPr>
          <w:b/>
        </w:rPr>
        <w:t xml:space="preserve">Please use the space below to write a short summary (no more than two paragraphs) about how your event went and changes you would make for next year. </w:t>
      </w:r>
    </w:p>
    <w:sdt>
      <w:sdtPr>
        <w:id w:val="-1982134439"/>
        <w:lock w:val="sdtLocked"/>
        <w:placeholder>
          <w:docPart w:val="DefaultPlaceholder_-1854013440"/>
        </w:placeholder>
        <w:showingPlcHdr/>
      </w:sdtPr>
      <w:sdtContent>
        <w:p w:rsidR="00FE651E" w:rsidRPr="00BB422B" w:rsidRDefault="00AF701C" w:rsidP="00BB422B">
          <w:r w:rsidRPr="00B65E7E">
            <w:rPr>
              <w:rStyle w:val="PlaceholderText"/>
            </w:rPr>
            <w:t>Click or tap here to enter text.</w:t>
          </w:r>
        </w:p>
      </w:sdtContent>
    </w:sdt>
    <w:p w:rsidR="00FE651E" w:rsidRDefault="00FE651E" w:rsidP="00BB422B"/>
    <w:p w:rsidR="00FE651E" w:rsidRDefault="00FE651E" w:rsidP="00BB422B">
      <w:r>
        <w:t xml:space="preserve">After completing this document, please send it with legible copies of the receipts to </w:t>
      </w:r>
      <w:hyperlink r:id="rId4" w:history="1">
        <w:r w:rsidRPr="00B65E7E">
          <w:rPr>
            <w:rStyle w:val="Hyperlink"/>
          </w:rPr>
          <w:t>hhcfb@indiana.edu</w:t>
        </w:r>
      </w:hyperlink>
      <w:r>
        <w:t xml:space="preserve">. You will also be expected to return any funds not used. Failure to comply to these requests within two weeks of the event may result in you or your organization being prohibited from future funding requests. Any misappropriation of HHCFB or University Funds will result in the notification of proper authorities. </w:t>
      </w:r>
    </w:p>
    <w:p w:rsidR="00AF701C" w:rsidRPr="00BB422B" w:rsidRDefault="00AF701C" w:rsidP="00BB422B">
      <w:r>
        <w:t>Submission of this document acknowledges that your organization is aware of the rules and policies for the usage of HHCFB funds found in this document, through email communication, and on our website (</w:t>
      </w:r>
      <w:hyperlink r:id="rId5" w:history="1">
        <w:r w:rsidRPr="00B65E7E">
          <w:rPr>
            <w:rStyle w:val="Hyperlink"/>
          </w:rPr>
          <w:t>https://hutton.indiana.edu/funding/funding-board.html</w:t>
        </w:r>
      </w:hyperlink>
      <w:r>
        <w:t>) .</w:t>
      </w:r>
    </w:p>
    <w:sectPr w:rsidR="00AF701C" w:rsidRPr="00BB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u28j+jXVa/KxNOHfzlyCT5ms+hONX7HhPt++0YfGzPziERq+Big9dXbWW+ydRdEi0j3cIbqCxJh6aS3y2NLQ==" w:salt="x6g1ck/iD2mHLDH2u9w+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2B"/>
    <w:rsid w:val="00AF701C"/>
    <w:rsid w:val="00BB422B"/>
    <w:rsid w:val="00D91126"/>
    <w:rsid w:val="00FE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37A9"/>
  <w15:chartTrackingRefBased/>
  <w15:docId w15:val="{6F930B0C-84EC-4657-8881-01EC799E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422B"/>
    <w:rPr>
      <w:color w:val="808080"/>
    </w:rPr>
  </w:style>
  <w:style w:type="character" w:styleId="Hyperlink">
    <w:name w:val="Hyperlink"/>
    <w:basedOn w:val="DefaultParagraphFont"/>
    <w:uiPriority w:val="99"/>
    <w:unhideWhenUsed/>
    <w:rsid w:val="00FE651E"/>
    <w:rPr>
      <w:color w:val="0563C1" w:themeColor="hyperlink"/>
      <w:u w:val="single"/>
    </w:rPr>
  </w:style>
  <w:style w:type="character" w:styleId="UnresolvedMention">
    <w:name w:val="Unresolved Mention"/>
    <w:basedOn w:val="DefaultParagraphFont"/>
    <w:uiPriority w:val="99"/>
    <w:semiHidden/>
    <w:unhideWhenUsed/>
    <w:rsid w:val="00FE6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tton.indiana.edu/funding/funding-board.html" TargetMode="External"/><Relationship Id="rId4" Type="http://schemas.openxmlformats.org/officeDocument/2006/relationships/hyperlink" Target="mailto:hhcfb@indian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71B1B3-F3E8-4CE3-B706-07FFABE99B78}"/>
      </w:docPartPr>
      <w:docPartBody>
        <w:p w:rsidR="00000000" w:rsidRDefault="0043028E">
          <w:r w:rsidRPr="00B65E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8E"/>
    <w:rsid w:val="0043028E"/>
    <w:rsid w:val="00F1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2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Roth</dc:creator>
  <cp:keywords/>
  <dc:description/>
  <cp:lastModifiedBy>Levi Roth</cp:lastModifiedBy>
  <cp:revision>1</cp:revision>
  <dcterms:created xsi:type="dcterms:W3CDTF">2018-03-27T01:24:00Z</dcterms:created>
  <dcterms:modified xsi:type="dcterms:W3CDTF">2018-03-27T01:53:00Z</dcterms:modified>
</cp:coreProperties>
</file>